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8D6B" w14:textId="41F3367E" w:rsidR="00DB50C6" w:rsidRPr="00350C47" w:rsidRDefault="00DB50C6" w:rsidP="0012504A">
      <w:pPr>
        <w:spacing w:line="240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FORMACIÓN CRE MADRID</w:t>
      </w:r>
    </w:p>
    <w:p w14:paraId="11E41C76" w14:textId="77777777" w:rsidR="00DB50C6" w:rsidRPr="00350C47" w:rsidRDefault="00DB50C6" w:rsidP="0012504A">
      <w:pPr>
        <w:pBdr>
          <w:bottom w:val="single" w:sz="4" w:space="1" w:color="auto"/>
        </w:pBdr>
        <w:spacing w:line="240" w:lineRule="auto"/>
        <w:jc w:val="center"/>
        <w:rPr>
          <w:rFonts w:cs="Arial"/>
          <w:b/>
          <w:bCs/>
          <w:szCs w:val="24"/>
        </w:rPr>
      </w:pPr>
      <w:r w:rsidRPr="00350C47">
        <w:rPr>
          <w:rFonts w:cs="Arial"/>
          <w:b/>
          <w:bCs/>
          <w:szCs w:val="24"/>
        </w:rPr>
        <w:t>WEB EDUCACIÓN</w:t>
      </w:r>
    </w:p>
    <w:p w14:paraId="63F3DD1F" w14:textId="1C8292E8" w:rsidR="00DB50C6" w:rsidRPr="00350C47" w:rsidRDefault="00DB50C6" w:rsidP="0012504A">
      <w:pPr>
        <w:spacing w:line="240" w:lineRule="auto"/>
        <w:jc w:val="both"/>
        <w:rPr>
          <w:rFonts w:cs="Arial"/>
          <w:b/>
          <w:bCs/>
          <w:szCs w:val="24"/>
        </w:rPr>
      </w:pPr>
      <w:r w:rsidRPr="00350C47">
        <w:rPr>
          <w:rFonts w:cs="Arial"/>
          <w:b/>
          <w:bCs/>
          <w:szCs w:val="24"/>
        </w:rPr>
        <w:t>CRE MADRID</w:t>
      </w:r>
    </w:p>
    <w:p w14:paraId="1D76C854" w14:textId="665873E3" w:rsidR="00DB50C6" w:rsidRDefault="00DB50C6" w:rsidP="0012504A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/>
          <w:bCs/>
          <w:color w:val="007B22"/>
          <w:spacing w:val="-12"/>
          <w:kern w:val="36"/>
          <w:szCs w:val="24"/>
          <w:lang w:eastAsia="es-ES"/>
        </w:rPr>
      </w:pPr>
      <w:r w:rsidRPr="00350C47">
        <w:rPr>
          <w:rFonts w:eastAsia="Times New Roman" w:cs="Arial"/>
          <w:b/>
          <w:bCs/>
          <w:color w:val="007B22"/>
          <w:spacing w:val="-12"/>
          <w:kern w:val="36"/>
          <w:szCs w:val="24"/>
          <w:lang w:eastAsia="es-ES"/>
        </w:rPr>
        <w:t>Patologías visuales</w:t>
      </w:r>
    </w:p>
    <w:p w14:paraId="6A62A993" w14:textId="77777777" w:rsidR="006128F5" w:rsidRPr="00350C47" w:rsidRDefault="006128F5" w:rsidP="0012504A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/>
          <w:bCs/>
          <w:color w:val="007B22"/>
          <w:spacing w:val="-12"/>
          <w:kern w:val="36"/>
          <w:szCs w:val="24"/>
          <w:lang w:eastAsia="es-ES"/>
        </w:rPr>
      </w:pPr>
    </w:p>
    <w:p w14:paraId="652664B7" w14:textId="32F2DB8A" w:rsidR="00DB50C6" w:rsidRPr="00060969" w:rsidRDefault="00DB50C6" w:rsidP="006128F5">
      <w:p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b/>
          <w:bCs/>
          <w:szCs w:val="24"/>
          <w:lang w:eastAsia="es-ES"/>
        </w:rPr>
      </w:pPr>
      <w:r w:rsidRPr="00060969">
        <w:rPr>
          <w:rFonts w:eastAsia="Times New Roman" w:cs="Arial"/>
          <w:b/>
          <w:bCs/>
          <w:szCs w:val="24"/>
          <w:lang w:eastAsia="es-ES"/>
        </w:rPr>
        <w:t>PRIMERA SESIÓN. Principales patologías oculares. Implicaciones funcionales (08/02/2023)</w:t>
      </w:r>
    </w:p>
    <w:p w14:paraId="24A537E4" w14:textId="77777777" w:rsidR="006128F5" w:rsidRDefault="006128F5" w:rsidP="006128F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i/>
          <w:iCs/>
          <w:color w:val="333333"/>
          <w:szCs w:val="24"/>
          <w:lang w:eastAsia="es-ES"/>
        </w:rPr>
      </w:pPr>
    </w:p>
    <w:p w14:paraId="0CF2A809" w14:textId="6A3F9788" w:rsidR="00DB50C6" w:rsidRPr="00350C47" w:rsidRDefault="00DB50C6" w:rsidP="006128F5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b/>
          <w:bCs/>
          <w:i/>
          <w:iCs/>
          <w:color w:val="333333"/>
          <w:szCs w:val="24"/>
          <w:lang w:eastAsia="es-ES"/>
        </w:rPr>
        <w:t>Beatriz OYARZABAL CÉSPEDES. Oftalmóloga. Delegación Territorial de la ONCE en Sevilla.</w:t>
      </w:r>
    </w:p>
    <w:p w14:paraId="542515CB" w14:textId="77777777" w:rsidR="00DB50C6" w:rsidRPr="00350C47" w:rsidRDefault="00DB50C6" w:rsidP="0012504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La función visual: Agudeza y Campo Visual como principales valores de evaluación de Discapacidad Visual.</w:t>
      </w:r>
    </w:p>
    <w:p w14:paraId="2DC1F340" w14:textId="77777777" w:rsidR="00DB50C6" w:rsidRPr="00350C47" w:rsidRDefault="00DB50C6" w:rsidP="0012504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Principales patologías visuales en el niño:</w:t>
      </w:r>
    </w:p>
    <w:p w14:paraId="049DA450" w14:textId="77777777" w:rsidR="00DB50C6" w:rsidRPr="00350C47" w:rsidRDefault="00DB50C6" w:rsidP="0012504A">
      <w:pPr>
        <w:numPr>
          <w:ilvl w:val="1"/>
          <w:numId w:val="1"/>
        </w:numPr>
        <w:shd w:val="clear" w:color="auto" w:fill="FFFFFF"/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Características.</w:t>
      </w:r>
    </w:p>
    <w:p w14:paraId="2EB53E2C" w14:textId="77777777" w:rsidR="00DB50C6" w:rsidRPr="00350C47" w:rsidRDefault="00DB50C6" w:rsidP="0012504A">
      <w:pPr>
        <w:numPr>
          <w:ilvl w:val="1"/>
          <w:numId w:val="1"/>
        </w:numPr>
        <w:shd w:val="clear" w:color="auto" w:fill="FFFFFF"/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Diagnóstico y pronóstico.</w:t>
      </w:r>
    </w:p>
    <w:p w14:paraId="7A1EDECB" w14:textId="77777777" w:rsidR="00DB50C6" w:rsidRPr="00350C47" w:rsidRDefault="00DB50C6" w:rsidP="0012504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Interpretación de informes oftalmológicos.</w:t>
      </w:r>
    </w:p>
    <w:p w14:paraId="0D561686" w14:textId="1E26E7EC" w:rsidR="00DB50C6" w:rsidRDefault="00DB50C6" w:rsidP="0012504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Análisis de casos prácticos.</w:t>
      </w:r>
    </w:p>
    <w:p w14:paraId="559C19A8" w14:textId="77777777" w:rsidR="00060969" w:rsidRPr="00350C47" w:rsidRDefault="00060969" w:rsidP="0012504A">
      <w:pPr>
        <w:shd w:val="clear" w:color="auto" w:fill="FFFFFF"/>
        <w:spacing w:after="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</w:p>
    <w:p w14:paraId="4F5989B7" w14:textId="7C41FE19" w:rsidR="00DB50C6" w:rsidRDefault="00DB50C6" w:rsidP="006128F5">
      <w:p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b/>
          <w:bCs/>
          <w:szCs w:val="24"/>
          <w:lang w:eastAsia="es-ES"/>
        </w:rPr>
      </w:pPr>
      <w:r w:rsidRPr="00060969">
        <w:rPr>
          <w:rFonts w:eastAsia="Times New Roman" w:cs="Arial"/>
          <w:b/>
          <w:bCs/>
          <w:szCs w:val="24"/>
          <w:lang w:eastAsia="es-ES"/>
        </w:rPr>
        <w:t>SEGUNDA SESIÓN. Clasificación funcional de la deficiencia visual. Repercusiones funcionales. Optimización de la visión funcional (22/02/2023)</w:t>
      </w:r>
    </w:p>
    <w:p w14:paraId="0ABE0A29" w14:textId="77777777" w:rsidR="006128F5" w:rsidRPr="00060969" w:rsidRDefault="006128F5" w:rsidP="006128F5">
      <w:p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b/>
          <w:bCs/>
          <w:szCs w:val="24"/>
          <w:lang w:eastAsia="es-ES"/>
        </w:rPr>
      </w:pPr>
    </w:p>
    <w:p w14:paraId="39050C98" w14:textId="77777777" w:rsidR="00DB50C6" w:rsidRPr="00350C47" w:rsidRDefault="00DB50C6" w:rsidP="006128F5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b/>
          <w:bCs/>
          <w:i/>
          <w:iCs/>
          <w:color w:val="333333"/>
          <w:szCs w:val="24"/>
          <w:lang w:eastAsia="es-ES"/>
        </w:rPr>
        <w:t>Carlos Manuel SANTOS PLAZA. Técnico de Rehabilitación Integral del Centro de Recursos Educativos de la ONCE en Madrid.</w:t>
      </w:r>
    </w:p>
    <w:p w14:paraId="11C0F844" w14:textId="77777777" w:rsidR="00DB50C6" w:rsidRPr="00350C47" w:rsidRDefault="00DB50C6" w:rsidP="0012504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Clasificaciones funcionales de la deficiencia visual.</w:t>
      </w:r>
    </w:p>
    <w:p w14:paraId="33010266" w14:textId="77777777" w:rsidR="00DB50C6" w:rsidRPr="00350C47" w:rsidRDefault="00DB50C6" w:rsidP="0012504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Repercusiones funcionales de las principales patologías en las tareas visuales:</w:t>
      </w:r>
    </w:p>
    <w:p w14:paraId="48C5D7A6" w14:textId="77777777" w:rsidR="00DB50C6" w:rsidRPr="00350C47" w:rsidRDefault="00DB50C6" w:rsidP="0012504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En tareas de distancia cercana e intermedia (lectura, escritura...). Optimización de la Visión funcional. Sistemas de ampliación. Ayudas ópticas, electrónicas y ergonómicas.</w:t>
      </w:r>
    </w:p>
    <w:p w14:paraId="68EED7EA" w14:textId="77777777" w:rsidR="00DB50C6" w:rsidRPr="00350C47" w:rsidRDefault="00DB50C6" w:rsidP="0012504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En tareas de distancia lejana (pizarras, lectura de rótulos...).</w:t>
      </w:r>
    </w:p>
    <w:p w14:paraId="2DDE1954" w14:textId="681DCDDE" w:rsidR="00DB50C6" w:rsidRDefault="00DB50C6" w:rsidP="0012504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En Autonomía Personal (Orientación y Movilidad, Habilidades de la vida diaria).</w:t>
      </w:r>
    </w:p>
    <w:p w14:paraId="5A6F9C18" w14:textId="77777777" w:rsidR="00060969" w:rsidRPr="00350C47" w:rsidRDefault="00060969" w:rsidP="0012504A">
      <w:pPr>
        <w:shd w:val="clear" w:color="auto" w:fill="FFFFFF"/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</w:p>
    <w:p w14:paraId="07715590" w14:textId="6799DF8F" w:rsidR="00DB50C6" w:rsidRDefault="00DB50C6" w:rsidP="006128F5">
      <w:p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b/>
          <w:bCs/>
          <w:szCs w:val="24"/>
          <w:lang w:eastAsia="es-ES"/>
        </w:rPr>
      </w:pPr>
      <w:r w:rsidRPr="00060969">
        <w:rPr>
          <w:rFonts w:eastAsia="Times New Roman" w:cs="Arial"/>
          <w:b/>
          <w:bCs/>
          <w:szCs w:val="24"/>
          <w:lang w:eastAsia="es-ES"/>
        </w:rPr>
        <w:t>TERCERA SESIÓN. Programas de Optimización Visual (08/03/2023)</w:t>
      </w:r>
    </w:p>
    <w:p w14:paraId="15226F22" w14:textId="77777777" w:rsidR="006128F5" w:rsidRPr="00350C47" w:rsidRDefault="006128F5" w:rsidP="006128F5">
      <w:p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color w:val="333333"/>
          <w:szCs w:val="24"/>
          <w:lang w:eastAsia="es-ES"/>
        </w:rPr>
      </w:pPr>
    </w:p>
    <w:p w14:paraId="21EC1FCD" w14:textId="77777777" w:rsidR="00DB50C6" w:rsidRPr="00350C47" w:rsidRDefault="00DB50C6" w:rsidP="006128F5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b/>
          <w:bCs/>
          <w:i/>
          <w:iCs/>
          <w:color w:val="333333"/>
          <w:szCs w:val="24"/>
          <w:lang w:eastAsia="es-ES"/>
        </w:rPr>
        <w:t>Belén HEVIA GÓMEZ. Maestra del Centro de Recursos Educativos de la ONCE en Madrid.</w:t>
      </w:r>
    </w:p>
    <w:p w14:paraId="7A8CAE92" w14:textId="77777777" w:rsidR="00DB50C6" w:rsidRPr="00350C47" w:rsidRDefault="00DB50C6" w:rsidP="0012504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Valoración funcional del resto visual en tareas escolares (escritura, lectura, empleo de recursos tecnológicos en el aula...)</w:t>
      </w:r>
    </w:p>
    <w:p w14:paraId="0212129A" w14:textId="77777777" w:rsidR="00DB50C6" w:rsidRPr="00350C47" w:rsidRDefault="00DB50C6" w:rsidP="0012504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Valoración y adecuación de la situación y colocación del alumno en el aula dependiendo de su visión funcional.</w:t>
      </w:r>
    </w:p>
    <w:p w14:paraId="0A603F4B" w14:textId="77777777" w:rsidR="00DB50C6" w:rsidRPr="00350C47" w:rsidRDefault="00DB50C6" w:rsidP="0012504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Habilidades visuales básicas (fijación, exploración, seguimientos-rastreos, enfoque, patrones de búsqueda etc.).</w:t>
      </w:r>
    </w:p>
    <w:p w14:paraId="2968CD35" w14:textId="77777777" w:rsidR="00DB50C6" w:rsidRPr="00350C47" w:rsidRDefault="00DB50C6" w:rsidP="0012504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lastRenderedPageBreak/>
        <w:t>Habilidades perceptivas (esquema corporal, lateralidad, coordinación, memoria visual y auditiva, identificación de diferencias...)</w:t>
      </w:r>
    </w:p>
    <w:p w14:paraId="34953420" w14:textId="77777777" w:rsidR="00DB50C6" w:rsidRPr="00350C47" w:rsidRDefault="00DB50C6" w:rsidP="0012504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Aplicación de programas de optimización visual: programas específicos de rastreos, seguimientos, etc.</w:t>
      </w:r>
    </w:p>
    <w:p w14:paraId="5AFD7DF6" w14:textId="77777777" w:rsidR="00DB50C6" w:rsidRPr="00350C47" w:rsidRDefault="00DB50C6" w:rsidP="0012504A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Pautas y consejos para la adaptación de los materiales específicos en las diversas áreas curriculares, etapas, niveles, etc.</w:t>
      </w:r>
    </w:p>
    <w:p w14:paraId="49D62FC1" w14:textId="77777777" w:rsidR="00DB50C6" w:rsidRPr="00350C47" w:rsidRDefault="00DB50C6" w:rsidP="006128F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Coordinación y Asesoramiento al centro escolar: profesores y maestros y familias y otros profesionales implicados en el desarrollo de los distintos programas.</w:t>
      </w:r>
    </w:p>
    <w:p w14:paraId="0A85EEA2" w14:textId="77777777" w:rsidR="006128F5" w:rsidRDefault="006128F5" w:rsidP="006128F5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Cs w:val="24"/>
          <w:lang w:eastAsia="es-ES"/>
        </w:rPr>
      </w:pPr>
    </w:p>
    <w:p w14:paraId="493EA623" w14:textId="650E1A54" w:rsidR="00DB50C6" w:rsidRDefault="00DB50C6" w:rsidP="006128F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Cs w:val="24"/>
          <w:lang w:eastAsia="es-ES"/>
        </w:rPr>
      </w:pPr>
      <w:r w:rsidRPr="00060969">
        <w:rPr>
          <w:rFonts w:eastAsia="Times New Roman" w:cs="Arial"/>
          <w:b/>
          <w:bCs/>
          <w:szCs w:val="24"/>
          <w:lang w:eastAsia="es-ES"/>
        </w:rPr>
        <w:t>CUARTA SESIÓN. Intervención en alumnos con discapacidad visual, atendiendo a las diferentes patologías visuales y su repercusión funcional (22/03/2022)</w:t>
      </w:r>
    </w:p>
    <w:p w14:paraId="69150472" w14:textId="77777777" w:rsidR="006128F5" w:rsidRPr="006128F5" w:rsidRDefault="006128F5" w:rsidP="006128F5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Cs w:val="24"/>
          <w:lang w:eastAsia="es-ES"/>
        </w:rPr>
      </w:pPr>
    </w:p>
    <w:p w14:paraId="037858D9" w14:textId="77777777" w:rsidR="00DB50C6" w:rsidRPr="00350C47" w:rsidRDefault="00DB50C6" w:rsidP="0012504A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b/>
          <w:bCs/>
          <w:i/>
          <w:iCs/>
          <w:color w:val="333333"/>
          <w:szCs w:val="24"/>
          <w:lang w:eastAsia="es-ES"/>
        </w:rPr>
        <w:t>Belén HEVIA GÓMEZ. Maestra del Centro de Recursos Educativos de la ONCE en Madrid.</w:t>
      </w:r>
    </w:p>
    <w:p w14:paraId="3AF51EED" w14:textId="77777777" w:rsidR="00DB50C6" w:rsidRPr="00350C47" w:rsidRDefault="00DB50C6" w:rsidP="0012504A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b/>
          <w:bCs/>
          <w:i/>
          <w:iCs/>
          <w:color w:val="333333"/>
          <w:szCs w:val="24"/>
          <w:lang w:eastAsia="es-ES"/>
        </w:rPr>
        <w:t>Carlos Manuel SANTOS PLAZA. Técnico de Rehabilitación Integral del Centro de Recursos Educativos de la ONCE en Madrid.</w:t>
      </w:r>
    </w:p>
    <w:p w14:paraId="68B0365F" w14:textId="77777777" w:rsidR="00DB50C6" w:rsidRPr="00350C47" w:rsidRDefault="00DB50C6" w:rsidP="0012504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Interpretación funcional de informes oftalmológicos y funcionales de la visión.</w:t>
      </w:r>
    </w:p>
    <w:p w14:paraId="4B22D744" w14:textId="77777777" w:rsidR="00DB50C6" w:rsidRPr="00350C47" w:rsidRDefault="00DB50C6" w:rsidP="0012504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Implementación de ayudas visuales en el aula, ópticas y electrónicas. Seguimiento del uso indicado para las ayudas visuales y ergonómicas prescritas en el centro escolar.</w:t>
      </w:r>
    </w:p>
    <w:p w14:paraId="12A9361B" w14:textId="77777777" w:rsidR="00DB50C6" w:rsidRPr="00350C47" w:rsidRDefault="00DB50C6" w:rsidP="0012504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Valoración y adecuación del entorno del aula en accesibilidad y tareas escolares, según las necesidades de cada alumno</w:t>
      </w:r>
    </w:p>
    <w:p w14:paraId="008D5A97" w14:textId="77777777" w:rsidR="00DB50C6" w:rsidRPr="00350C47" w:rsidRDefault="00DB50C6" w:rsidP="0012504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  <w:rPr>
          <w:rFonts w:eastAsia="Times New Roman" w:cs="Arial"/>
          <w:color w:val="333333"/>
          <w:szCs w:val="24"/>
          <w:lang w:eastAsia="es-ES"/>
        </w:rPr>
      </w:pPr>
      <w:r w:rsidRPr="00350C47">
        <w:rPr>
          <w:rFonts w:eastAsia="Times New Roman" w:cs="Arial"/>
          <w:color w:val="333333"/>
          <w:szCs w:val="24"/>
          <w:lang w:eastAsia="es-ES"/>
        </w:rPr>
        <w:t>Los programas de Autonomía Personal en el Centro Escolar. Coordinación TR, Maestro y otros profesionales del Centro, junto a la Familia.</w:t>
      </w:r>
    </w:p>
    <w:p w14:paraId="6DE85B50" w14:textId="7B209599" w:rsidR="00080053" w:rsidRDefault="00DB50C6" w:rsidP="0012504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567"/>
        <w:jc w:val="both"/>
      </w:pPr>
      <w:r w:rsidRPr="00060969">
        <w:rPr>
          <w:rFonts w:eastAsia="Times New Roman" w:cs="Arial"/>
          <w:color w:val="333333"/>
          <w:szCs w:val="24"/>
          <w:lang w:eastAsia="es-ES"/>
        </w:rPr>
        <w:t>Casos prácticos.</w:t>
      </w:r>
    </w:p>
    <w:sectPr w:rsidR="00080053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5175" w14:textId="77777777" w:rsidR="00DB50C6" w:rsidRDefault="00DB50C6" w:rsidP="00DB50C6">
      <w:pPr>
        <w:spacing w:after="0" w:line="240" w:lineRule="auto"/>
      </w:pPr>
      <w:r>
        <w:separator/>
      </w:r>
    </w:p>
  </w:endnote>
  <w:endnote w:type="continuationSeparator" w:id="0">
    <w:p w14:paraId="765C6D99" w14:textId="77777777" w:rsidR="00DB50C6" w:rsidRDefault="00DB50C6" w:rsidP="00DB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884A" w14:textId="77777777" w:rsidR="00DB50C6" w:rsidRDefault="00DB50C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C603CE" wp14:editId="518CA44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F7F1F" w14:textId="77777777" w:rsidR="00DB50C6" w:rsidRPr="00DB50C6" w:rsidRDefault="00DB50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50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603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ólo uso interno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59F7F1F" w14:textId="77777777" w:rsidR="00DB50C6" w:rsidRPr="00DB50C6" w:rsidRDefault="00DB50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50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831066"/>
      <w:docPartObj>
        <w:docPartGallery w:val="Page Numbers (Bottom of Page)"/>
        <w:docPartUnique/>
      </w:docPartObj>
    </w:sdtPr>
    <w:sdtEndPr/>
    <w:sdtContent>
      <w:p w14:paraId="4E239332" w14:textId="3F8F0B34" w:rsidR="00665243" w:rsidRDefault="0066524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9642AE" w14:textId="3A1EE428" w:rsidR="00DB50C6" w:rsidRDefault="00DB50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E7DA" w14:textId="77777777" w:rsidR="00DB50C6" w:rsidRDefault="00DB50C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2A0C94" wp14:editId="62315B4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7F157" w14:textId="77777777" w:rsidR="00DB50C6" w:rsidRPr="00DB50C6" w:rsidRDefault="00DB50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50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A0C9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Sólo uso interno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A87F157" w14:textId="77777777" w:rsidR="00DB50C6" w:rsidRPr="00DB50C6" w:rsidRDefault="00DB50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50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DBDD" w14:textId="77777777" w:rsidR="00DB50C6" w:rsidRDefault="00DB50C6" w:rsidP="00DB50C6">
      <w:pPr>
        <w:spacing w:after="0" w:line="240" w:lineRule="auto"/>
      </w:pPr>
      <w:r>
        <w:separator/>
      </w:r>
    </w:p>
  </w:footnote>
  <w:footnote w:type="continuationSeparator" w:id="0">
    <w:p w14:paraId="1A1F46E0" w14:textId="77777777" w:rsidR="00DB50C6" w:rsidRDefault="00DB50C6" w:rsidP="00DB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484C" w14:textId="77777777" w:rsidR="00DB50C6" w:rsidRPr="00230B8B" w:rsidRDefault="00DB50C6" w:rsidP="00DB50C6">
    <w:pPr>
      <w:tabs>
        <w:tab w:val="center" w:pos="4252"/>
        <w:tab w:val="right" w:pos="8504"/>
      </w:tabs>
      <w:spacing w:after="0" w:line="240" w:lineRule="auto"/>
      <w:rPr>
        <w:rFonts w:asciiTheme="minorHAnsi" w:hAnsiTheme="minorHAnsi"/>
        <w:sz w:val="22"/>
      </w:rPr>
    </w:pPr>
    <w:r w:rsidRPr="00230B8B">
      <w:rPr>
        <w:rFonts w:asciiTheme="minorHAnsi" w:hAnsiTheme="minorHAnsi"/>
        <w:noProof/>
        <w:sz w:val="22"/>
      </w:rPr>
      <w:drawing>
        <wp:inline distT="0" distB="0" distL="0" distR="0" wp14:anchorId="52A77795" wp14:editId="7DA35F26">
          <wp:extent cx="5442065" cy="514985"/>
          <wp:effectExtent l="0" t="0" r="6350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76" b="33906"/>
                  <a:stretch/>
                </pic:blipFill>
                <pic:spPr bwMode="auto">
                  <a:xfrm>
                    <a:off x="0" y="0"/>
                    <a:ext cx="5447296" cy="515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5BCBB1" w14:textId="77777777" w:rsidR="00DB50C6" w:rsidRDefault="00DB50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33AB7"/>
    <w:multiLevelType w:val="multilevel"/>
    <w:tmpl w:val="8B88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0E1494"/>
    <w:multiLevelType w:val="multilevel"/>
    <w:tmpl w:val="5EF4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7920B8"/>
    <w:multiLevelType w:val="multilevel"/>
    <w:tmpl w:val="EFE6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C6"/>
    <w:rsid w:val="00060969"/>
    <w:rsid w:val="00080053"/>
    <w:rsid w:val="0012504A"/>
    <w:rsid w:val="006128F5"/>
    <w:rsid w:val="00665243"/>
    <w:rsid w:val="006E0CB9"/>
    <w:rsid w:val="007E6D75"/>
    <w:rsid w:val="00987BDD"/>
    <w:rsid w:val="00D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997F"/>
  <w15:chartTrackingRefBased/>
  <w15:docId w15:val="{8DB2FDB1-5D65-4FFF-AB22-1129E33D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0C6"/>
  </w:style>
  <w:style w:type="paragraph" w:styleId="Piedepgina">
    <w:name w:val="footer"/>
    <w:basedOn w:val="Normal"/>
    <w:link w:val="PiedepginaCar"/>
    <w:uiPriority w:val="99"/>
    <w:unhideWhenUsed/>
    <w:rsid w:val="00DB5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c97beb-952f-40c3-aa59-eed2716266af" xsi:nil="true"/>
    <lcf76f155ced4ddcb4097134ff3c332f xmlns="c2aedc18-6d50-4027-b76a-1dc0451c98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763115F856447A064E84AD41FF398" ma:contentTypeVersion="14" ma:contentTypeDescription="Crear nuevo documento." ma:contentTypeScope="" ma:versionID="bde7082a7d3a0e1b091e144a5f209045">
  <xsd:schema xmlns:xsd="http://www.w3.org/2001/XMLSchema" xmlns:xs="http://www.w3.org/2001/XMLSchema" xmlns:p="http://schemas.microsoft.com/office/2006/metadata/properties" xmlns:ns2="c2aedc18-6d50-4027-b76a-1dc0451c98f8" xmlns:ns3="15c97beb-952f-40c3-aa59-eed2716266af" targetNamespace="http://schemas.microsoft.com/office/2006/metadata/properties" ma:root="true" ma:fieldsID="7d977f73a87c8ac21aa9767fdf7ff4ca" ns2:_="" ns3:_="">
    <xsd:import namespace="c2aedc18-6d50-4027-b76a-1dc0451c98f8"/>
    <xsd:import namespace="15c97beb-952f-40c3-aa59-eed271626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edc18-6d50-4027-b76a-1dc0451c9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97beb-952f-40c3-aa59-eed271626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76244e-5a25-4f62-a3dd-df412ac91f5e}" ma:internalName="TaxCatchAll" ma:showField="CatchAllData" ma:web="15c97beb-952f-40c3-aa59-eed271626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8C8DC-087C-4CFB-BB49-848923659B57}">
  <ds:schemaRefs>
    <ds:schemaRef ds:uri="http://schemas.microsoft.com/office/2006/metadata/properties"/>
    <ds:schemaRef ds:uri="http://schemas.microsoft.com/office/infopath/2007/PartnerControls"/>
    <ds:schemaRef ds:uri="15c97beb-952f-40c3-aa59-eed2716266af"/>
    <ds:schemaRef ds:uri="c2aedc18-6d50-4027-b76a-1dc0451c98f8"/>
  </ds:schemaRefs>
</ds:datastoreItem>
</file>

<file path=customXml/itemProps2.xml><?xml version="1.0" encoding="utf-8"?>
<ds:datastoreItem xmlns:ds="http://schemas.openxmlformats.org/officeDocument/2006/customXml" ds:itemID="{065F1390-2B64-4C02-AB16-EFDE1F31E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edc18-6d50-4027-b76a-1dc0451c98f8"/>
    <ds:schemaRef ds:uri="15c97beb-952f-40c3-aa59-eed271626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124F6-96AF-476B-8E45-90590689C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479</Words>
  <Characters>2638</Characters>
  <Application>Microsoft Office Word</Application>
  <DocSecurity>0</DocSecurity>
  <Lines>21</Lines>
  <Paragraphs>6</Paragraphs>
  <ScaleCrop>false</ScaleCrop>
  <Company>ONCE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Villaverde Rugeros, Ángeles</dc:creator>
  <cp:keywords/>
  <dc:description/>
  <cp:lastModifiedBy>Villaverde Rugeros, Ángeles</cp:lastModifiedBy>
  <cp:revision>6</cp:revision>
  <dcterms:created xsi:type="dcterms:W3CDTF">2023-10-02T07:37:00Z</dcterms:created>
  <dcterms:modified xsi:type="dcterms:W3CDTF">2023-10-02T09:56:00Z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2023-10-02T07:37:21Z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4d25aae4-3251-4914-9a8f-0198cb01acf0</vt:lpwstr>
  </property>
  <property fmtid="{D5CDD505-2E9C-101B-9397-08002B2CF9AE}" pid="11" name="MSIP_Label_6dda522c-392e-4927-8936-fdbf7e4d8220_ContentBits">
    <vt:lpwstr>2</vt:lpwstr>
  </property>
  <property fmtid="{D5CDD505-2E9C-101B-9397-08002B2CF9AE}" pid="12" name="ContentTypeId">
    <vt:lpwstr>0x010100ECF763115F856447A064E84AD41FF398</vt:lpwstr>
  </property>
  <property fmtid="{D5CDD505-2E9C-101B-9397-08002B2CF9AE}" pid="13" name="MediaServiceImageTags">
    <vt:lpwstr/>
  </property>
</Properties>
</file>